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09EC" w:rsidRPr="009009EC" w:rsidRDefault="009009EC" w:rsidP="009009EC">
      <w:pPr>
        <w:shd w:val="clear" w:color="auto" w:fill="FFFFFF"/>
        <w:spacing w:after="75" w:line="360" w:lineRule="atLeast"/>
        <w:outlineLvl w:val="2"/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</w:pPr>
      <w:r w:rsidRPr="009009EC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Publication Ethics</w:t>
      </w:r>
      <w:r w:rsidR="00F1422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 xml:space="preserve"> </w:t>
      </w:r>
      <w:r w:rsidR="00F1422D" w:rsidRPr="00F1422D">
        <w:rPr>
          <w:rFonts w:ascii="Times New Roman" w:eastAsia="Times New Roman" w:hAnsi="Times New Roman" w:cs="Times New Roman"/>
          <w:color w:val="000000"/>
          <w:sz w:val="32"/>
          <w:szCs w:val="32"/>
          <w:lang w:eastAsia="hr-HR"/>
        </w:rPr>
        <w:t>and Malpractice Statement</w:t>
      </w:r>
      <w:bookmarkStart w:id="0" w:name="_GoBack"/>
      <w:bookmarkEnd w:id="0"/>
    </w:p>
    <w:p w:rsidR="009009EC" w:rsidRDefault="009009EC" w:rsidP="009009EC">
      <w:pPr>
        <w:shd w:val="clear" w:color="auto" w:fill="FFFFFF"/>
        <w:spacing w:after="75" w:line="36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Based 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Code of Practice of the European Mathematical Society</w:t>
      </w:r>
    </w:p>
    <w:p w:rsidR="009009EC" w:rsidRDefault="009009EC" w:rsidP="009009EC">
      <w:pPr>
        <w:shd w:val="clear" w:color="auto" w:fill="FFFFFF"/>
        <w:spacing w:after="75" w:line="360" w:lineRule="atLeast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9009EC" w:rsidRDefault="009009EC" w:rsidP="005831F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Individual researchers and authors should understand and uphold high standards of ethical</w:t>
      </w:r>
      <w:r w:rsidR="005831F8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behaviour, particularly in relation to the publication and dissemination of their research.</w:t>
      </w:r>
      <w:r w:rsidR="005831F8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An aspect of good practice is the granting of proper credit, and the referencing of the work of others, with appropriate bibliographic references.</w:t>
      </w:r>
    </w:p>
    <w:p w:rsidR="009009EC" w:rsidRDefault="009009EC" w:rsidP="005831F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9009EC" w:rsidRDefault="009009EC" w:rsidP="005831F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Each co-author should have contributed signi</w:t>
      </w:r>
      <w:r w:rsidR="005831F8"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cantly to the research reported in any published</w:t>
      </w:r>
    </w:p>
    <w:p w:rsidR="009009EC" w:rsidRDefault="009009EC" w:rsidP="005831F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>
        <w:rPr>
          <w:rFonts w:ascii="CMR12" w:hAnsi="CMR12" w:cs="CMR12"/>
          <w:sz w:val="24"/>
          <w:szCs w:val="24"/>
        </w:rPr>
        <w:t>work, and each person who contributed signi</w:t>
      </w:r>
      <w:r w:rsidR="005831F8"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cantly to the relevant research should</w:t>
      </w:r>
      <w:r w:rsidR="005831F8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be named as a co-author. Further, all named authors should accept joint responsibility</w:t>
      </w:r>
      <w:r w:rsidR="005831F8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for any submitted manuscript and </w:t>
      </w:r>
      <w:r w:rsidR="005831F8">
        <w:rPr>
          <w:rFonts w:ascii="CMR12" w:hAnsi="CMR12" w:cs="CMR12"/>
          <w:sz w:val="24"/>
          <w:szCs w:val="24"/>
        </w:rPr>
        <w:t>fi</w:t>
      </w:r>
      <w:r>
        <w:rPr>
          <w:rFonts w:ascii="CMR12" w:hAnsi="CMR12" w:cs="CMR12"/>
          <w:sz w:val="24"/>
          <w:szCs w:val="24"/>
        </w:rPr>
        <w:t>nal publication. It is misconduct for one author to</w:t>
      </w:r>
      <w:r w:rsidR="005831F8">
        <w:rPr>
          <w:rFonts w:ascii="CMR12" w:hAnsi="CMR12" w:cs="CMR12"/>
          <w:sz w:val="24"/>
          <w:szCs w:val="24"/>
        </w:rPr>
        <w:t xml:space="preserve"> </w:t>
      </w:r>
      <w:r>
        <w:rPr>
          <w:rFonts w:ascii="CMR12" w:hAnsi="CMR12" w:cs="CMR12"/>
          <w:sz w:val="24"/>
          <w:szCs w:val="24"/>
        </w:rPr>
        <w:t>submit and to publish joint research without the consent of his or her named co-authors.</w:t>
      </w:r>
    </w:p>
    <w:p w:rsidR="009009EC" w:rsidRDefault="009009EC" w:rsidP="005831F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</w:p>
    <w:p w:rsidR="009009EC" w:rsidRDefault="009009EC" w:rsidP="0058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900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 mathematics simultaneous or concurrent submission of a manuscript describing the</w:t>
      </w:r>
      <w:r w:rsidR="005831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00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same research to more than one publication constitutes misconduct. Similarly, in mathematics</w:t>
      </w:r>
      <w:r w:rsidR="005831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00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 publication of the same research in more than one journal or outlet without</w:t>
      </w:r>
      <w:r w:rsidR="005831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9009E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appropriate acknowledgement and citation constitutes misconduct.</w:t>
      </w:r>
    </w:p>
    <w:p w:rsidR="0001575E" w:rsidRDefault="0001575E" w:rsidP="0058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1575E" w:rsidRDefault="0001575E" w:rsidP="0001575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 editor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</w:t>
      </w:r>
      <w:r w:rsidRPr="0001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will </w:t>
      </w:r>
      <w:r w:rsidRPr="0001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take reasonably responsive measures when ethical complaints have been presented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1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concerning a submitted manuscript or published paper, in conjunction with the publisher. Such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1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measures will generally include contacting the authors of the manuscript or published paper and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1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giving due consideration to the respective complaint or claims made, but may also include further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1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communications to the relevant institutions and research bodies, and if the complaint is upheld, the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1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publication of a correction, retraction, expression of concern, or other note, as may be relevant. Every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1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reported act of unethical publishing behaviour must be looked into, even if it is discovered years after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1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publication.</w:t>
      </w:r>
    </w:p>
    <w:p w:rsidR="005831F8" w:rsidRDefault="005831F8" w:rsidP="0058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5831F8" w:rsidRDefault="005831F8" w:rsidP="0058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5831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 cases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when</w:t>
      </w:r>
      <w:r w:rsidRPr="005831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the editors become convinced that parts of a work that they have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31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published have been plagiarised from another source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5831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the editors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will </w:t>
      </w:r>
      <w:r w:rsidRPr="005831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request the authors to submit for publication a substantial retraction; if this is not forthcoming,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the editors themselves will</w:t>
      </w:r>
      <w:r w:rsidRPr="005831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publish a statement giving details of the plagiarism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31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involved.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CA2E3F" w:rsidRDefault="00CA2E3F" w:rsidP="0058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CA2E3F" w:rsidRDefault="00CA2E3F" w:rsidP="00CA2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A2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 journal will adopt procedures for detecting plagiarism in submitted items, both routinely and</w:t>
      </w:r>
      <w:r w:rsidR="0001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A2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especially when suspicions are raised. </w:t>
      </w:r>
      <w:r w:rsidR="0001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For that purpose, the specialised tools like Turnitin (</w:t>
      </w:r>
      <w:hyperlink r:id="rId5" w:history="1">
        <w:r w:rsidR="0001575E" w:rsidRPr="00ED63B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https://www.turnitin.com/</w:t>
        </w:r>
      </w:hyperlink>
      <w:r w:rsidR="0001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 will be used.</w:t>
      </w:r>
      <w:r w:rsidR="0001575E" w:rsidRPr="0001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A2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 authors whose copyright has been breached or who have</w:t>
      </w:r>
      <w:r w:rsidR="0001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A2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been the victims of plagiarism will gain support from the journal. The journal will take actions in</w:t>
      </w:r>
      <w:r w:rsidR="0001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CA2E3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accordance with </w:t>
      </w:r>
      <w:r w:rsidR="0001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Code of Practice of the European Mathematical Society (CoP: </w:t>
      </w:r>
      <w:hyperlink r:id="rId6" w:history="1">
        <w:r w:rsidR="0001575E" w:rsidRPr="00ED63B8">
          <w:rPr>
            <w:rStyle w:val="Hyperlink"/>
            <w:rFonts w:ascii="Times New Roman" w:eastAsia="Times New Roman" w:hAnsi="Times New Roman" w:cs="Times New Roman"/>
            <w:sz w:val="24"/>
            <w:szCs w:val="24"/>
            <w:lang w:eastAsia="hr-HR"/>
          </w:rPr>
          <w:t>https://euromathsoc.org/code-of-practice</w:t>
        </w:r>
      </w:hyperlink>
      <w:r w:rsidR="0001575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). </w:t>
      </w:r>
    </w:p>
    <w:p w:rsidR="00782437" w:rsidRDefault="00782437" w:rsidP="00CA2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782437" w:rsidRPr="009009EC" w:rsidRDefault="00782437" w:rsidP="007824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The review process is </w:t>
      </w:r>
      <w:r w:rsidRPr="008A02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single anonymized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(r</w:t>
      </w:r>
      <w:r w:rsidRPr="008A02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eviewer identity is not made visible to author, author identity is visible to reviewer, reviewer and author identity is visible to (decision-making) editor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D</w:t>
      </w:r>
      <w:r w:rsidRPr="008A02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uring the peer review process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8A02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exchange of information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is realized through c</w:t>
      </w:r>
      <w:r w:rsidRPr="008A02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ommunication between editor and reviewer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A02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(via email). No information about the review process or editorial decision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8A027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process is published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P</w:t>
      </w:r>
      <w:r w:rsidRPr="007824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ost publication commenting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has not been</w:t>
      </w:r>
      <w:r w:rsidRPr="007824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not </w:t>
      </w:r>
      <w:r w:rsidRPr="007824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adopted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yet. The terminology follows </w:t>
      </w:r>
      <w:r w:rsidRPr="0078243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ANSI/NISO Z39.106-2023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:rsidR="00782437" w:rsidRDefault="00782437" w:rsidP="00CA2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01575E" w:rsidRDefault="0001575E" w:rsidP="00CA2E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56450" w:rsidRDefault="00156450" w:rsidP="0058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564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Referees should adhere to high standards of ethical treatment of all authors in arriving at</w:t>
      </w:r>
      <w:r w:rsidR="005831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564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responsible and objective recommendations about the publication of material that they</w:t>
      </w:r>
      <w:r w:rsidR="005831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564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assess. Referees should seek to validate the correctness, signi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</w:t>
      </w:r>
      <w:r w:rsidRPr="001564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cance, novelty, and clarity</w:t>
      </w:r>
      <w:r w:rsidR="005831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564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of a manuscript under consideration, and then report their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</w:t>
      </w:r>
      <w:r w:rsidRPr="001564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ndings to the editor in a</w:t>
      </w:r>
      <w:r w:rsidR="005831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564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careful and constructive manner. Nevertheless,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fi</w:t>
      </w:r>
      <w:r w:rsidRPr="001564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nal responsibility for the published work</w:t>
      </w:r>
      <w:r w:rsidR="005831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15645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lies with the authors.</w:t>
      </w:r>
    </w:p>
    <w:p w:rsidR="00156450" w:rsidRDefault="00156450" w:rsidP="0058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:rsidR="00156450" w:rsidRDefault="005831F8" w:rsidP="005831F8">
      <w:pPr>
        <w:autoSpaceDE w:val="0"/>
        <w:autoSpaceDN w:val="0"/>
        <w:adjustRightInd w:val="0"/>
        <w:spacing w:after="0" w:line="240" w:lineRule="auto"/>
        <w:jc w:val="both"/>
        <w:rPr>
          <w:rFonts w:ascii="CMR12" w:hAnsi="CMR12" w:cs="CMR12"/>
          <w:sz w:val="24"/>
          <w:szCs w:val="24"/>
        </w:rPr>
      </w:pPr>
      <w:r w:rsidRPr="005831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Once they have accepted the task of refereeing a manuscript, referees should seek to report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31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in a timely manner, taking into account the length of the manuscript and the requests of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5831F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the editors.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>
        <w:rPr>
          <w:rFonts w:ascii="CMR12" w:hAnsi="CMR12" w:cs="CMR12"/>
          <w:sz w:val="24"/>
          <w:szCs w:val="24"/>
        </w:rPr>
        <w:t xml:space="preserve">A referee should eschew the use of privileged information gleaned from a manuscript under review. </w:t>
      </w:r>
      <w:r w:rsidRPr="005831F8">
        <w:rPr>
          <w:rFonts w:ascii="CMR12" w:hAnsi="CMR12" w:cs="CMR12"/>
          <w:sz w:val="24"/>
          <w:szCs w:val="24"/>
        </w:rPr>
        <w:t>A referee who suspects any element of plagiarism in a manuscript under consideration,</w:t>
      </w:r>
      <w:r>
        <w:rPr>
          <w:rFonts w:ascii="CMR12" w:hAnsi="CMR12" w:cs="CMR12"/>
          <w:sz w:val="24"/>
          <w:szCs w:val="24"/>
        </w:rPr>
        <w:t xml:space="preserve"> </w:t>
      </w:r>
      <w:r w:rsidRPr="005831F8">
        <w:rPr>
          <w:rFonts w:ascii="CMR12" w:hAnsi="CMR12" w:cs="CMR12"/>
          <w:sz w:val="24"/>
          <w:szCs w:val="24"/>
        </w:rPr>
        <w:t>or any other unethical behaviour, should quickly report these concerns to the editor.</w:t>
      </w:r>
    </w:p>
    <w:p w:rsidR="008A0276" w:rsidRDefault="008A0276" w:rsidP="005831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sectPr w:rsidR="008A0276" w:rsidSect="003C28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MR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A031D5"/>
    <w:multiLevelType w:val="multilevel"/>
    <w:tmpl w:val="2D1E3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9EC"/>
    <w:rsid w:val="0001575E"/>
    <w:rsid w:val="00156450"/>
    <w:rsid w:val="003C2844"/>
    <w:rsid w:val="005831F8"/>
    <w:rsid w:val="00782437"/>
    <w:rsid w:val="008A0276"/>
    <w:rsid w:val="009009EC"/>
    <w:rsid w:val="00CA2E3F"/>
    <w:rsid w:val="00F1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62DE"/>
  <w15:docId w15:val="{93D0977E-E9B1-4185-9905-B9107658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57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157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02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27758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CCCCCC"/>
            <w:bottom w:val="none" w:sz="0" w:space="0" w:color="auto"/>
            <w:right w:val="single" w:sz="6" w:space="0" w:color="CCCCCC"/>
          </w:divBdr>
          <w:divsChild>
            <w:div w:id="60997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omathsoc.org/code-of-practice" TargetMode="External"/><Relationship Id="rId5" Type="http://schemas.openxmlformats.org/officeDocument/2006/relationships/hyperlink" Target="https://www.turnitin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645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</dc:creator>
  <cp:lastModifiedBy>Andrej Dujella</cp:lastModifiedBy>
  <cp:revision>4</cp:revision>
  <dcterms:created xsi:type="dcterms:W3CDTF">2014-10-21T19:23:00Z</dcterms:created>
  <dcterms:modified xsi:type="dcterms:W3CDTF">2024-02-25T12:16:00Z</dcterms:modified>
</cp:coreProperties>
</file>